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F4" w:rsidRPr="00FB5FF4" w:rsidRDefault="00FB5FF4" w:rsidP="00FB5FF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FB5FF4">
        <w:rPr>
          <w:rFonts w:ascii="Arial" w:eastAsia="Times New Roman" w:hAnsi="Arial" w:cs="Arial"/>
          <w:b/>
          <w:bCs/>
          <w:color w:val="2D2D2D"/>
          <w:spacing w:val="2"/>
          <w:kern w:val="36"/>
          <w:sz w:val="46"/>
          <w:szCs w:val="46"/>
          <w:lang w:eastAsia="ru-RU"/>
        </w:rPr>
        <w:t>ОБ УТВЕРЖДЕНИИ РАЗМЕРА ПЛАТЫ ЗА ПРЕДОСТАВЛЕНИЕ СОЦИАЛЬНЫХ УСЛУГ И ПОРЯДКА ЕЕ ВЗИМАНИЯ (с изменениями на: 14.04.2015)</w:t>
      </w:r>
    </w:p>
    <w:p w:rsidR="00FB5FF4" w:rsidRPr="00FB5FF4" w:rsidRDefault="00FB5FF4" w:rsidP="00FB5FF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FB5FF4">
        <w:rPr>
          <w:rFonts w:ascii="Arial" w:eastAsia="Times New Roman" w:hAnsi="Arial" w:cs="Arial"/>
          <w:color w:val="3C3C3C"/>
          <w:spacing w:val="2"/>
          <w:sz w:val="34"/>
          <w:szCs w:val="34"/>
          <w:lang w:eastAsia="ru-RU"/>
        </w:rPr>
        <w:t> </w:t>
      </w:r>
      <w:r w:rsidRPr="00FB5FF4">
        <w:rPr>
          <w:rFonts w:ascii="Arial" w:eastAsia="Times New Roman" w:hAnsi="Arial" w:cs="Arial"/>
          <w:color w:val="3C3C3C"/>
          <w:spacing w:val="2"/>
          <w:sz w:val="34"/>
          <w:szCs w:val="34"/>
          <w:lang w:eastAsia="ru-RU"/>
        </w:rPr>
        <w:br/>
        <w:t>ПРАВИТЕЛЬСТВО КАРАЧАЕВО-ЧЕРКЕССКОЙ РЕСПУБЛИКИ</w:t>
      </w:r>
    </w:p>
    <w:p w:rsidR="00FB5FF4" w:rsidRPr="00FB5FF4" w:rsidRDefault="00FB5FF4" w:rsidP="00FB5FF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FB5FF4">
        <w:rPr>
          <w:rFonts w:ascii="Arial" w:eastAsia="Times New Roman" w:hAnsi="Arial" w:cs="Arial"/>
          <w:color w:val="3C3C3C"/>
          <w:spacing w:val="2"/>
          <w:sz w:val="34"/>
          <w:szCs w:val="34"/>
          <w:lang w:eastAsia="ru-RU"/>
        </w:rPr>
        <w:t>ПОСТАНОВЛЕНИЕ</w:t>
      </w:r>
    </w:p>
    <w:p w:rsidR="00FB5FF4" w:rsidRPr="00FB5FF4" w:rsidRDefault="00FB5FF4" w:rsidP="00FB5FF4">
      <w:pPr>
        <w:shd w:val="clear" w:color="auto" w:fill="FFFFFF"/>
        <w:spacing w:after="0" w:line="288" w:lineRule="atLeast"/>
        <w:jc w:val="center"/>
        <w:textAlignment w:val="baseline"/>
        <w:rPr>
          <w:rFonts w:ascii="Arial" w:eastAsia="Times New Roman" w:hAnsi="Arial" w:cs="Arial"/>
          <w:color w:val="3C3C3C"/>
          <w:spacing w:val="2"/>
          <w:sz w:val="34"/>
          <w:szCs w:val="34"/>
          <w:lang w:eastAsia="ru-RU"/>
        </w:rPr>
      </w:pPr>
      <w:r w:rsidRPr="00FB5FF4">
        <w:rPr>
          <w:rFonts w:ascii="Arial" w:eastAsia="Times New Roman" w:hAnsi="Arial" w:cs="Arial"/>
          <w:color w:val="3C3C3C"/>
          <w:spacing w:val="2"/>
          <w:sz w:val="34"/>
          <w:szCs w:val="34"/>
          <w:lang w:eastAsia="ru-RU"/>
        </w:rPr>
        <w:t>от 30 октября 2014 года N 317</w:t>
      </w:r>
    </w:p>
    <w:p w:rsidR="00FB5FF4" w:rsidRPr="00FB5FF4" w:rsidRDefault="00FB5FF4" w:rsidP="00FB5FF4">
      <w:pPr>
        <w:shd w:val="clear" w:color="auto" w:fill="FFFFFF"/>
        <w:spacing w:before="167" w:after="84" w:line="288" w:lineRule="atLeast"/>
        <w:jc w:val="center"/>
        <w:textAlignment w:val="baseline"/>
        <w:rPr>
          <w:rFonts w:ascii="Arial" w:eastAsia="Times New Roman" w:hAnsi="Arial" w:cs="Arial"/>
          <w:color w:val="3C3C3C"/>
          <w:spacing w:val="2"/>
          <w:sz w:val="34"/>
          <w:szCs w:val="34"/>
          <w:lang w:eastAsia="ru-RU"/>
        </w:rPr>
      </w:pPr>
      <w:r w:rsidRPr="00FB5FF4">
        <w:rPr>
          <w:rFonts w:ascii="Arial" w:eastAsia="Times New Roman" w:hAnsi="Arial" w:cs="Arial"/>
          <w:color w:val="3C3C3C"/>
          <w:spacing w:val="2"/>
          <w:sz w:val="34"/>
          <w:szCs w:val="34"/>
          <w:lang w:eastAsia="ru-RU"/>
        </w:rPr>
        <w:t>ОБ УТВЕРЖДЕНИИ РАЗМЕРА ПЛАТЫ ЗА ПРЕДОСТАВЛЕНИЕ СОЦИАЛЬНЫХ УСЛУГ И ПОРЯДКА ЕЕ ВЗИМАНИЯ</w:t>
      </w:r>
    </w:p>
    <w:p w:rsidR="00FB5FF4" w:rsidRPr="00FB5FF4" w:rsidRDefault="00FB5FF4" w:rsidP="00FB5FF4">
      <w:pPr>
        <w:shd w:val="clear" w:color="auto" w:fill="FFFFFF"/>
        <w:spacing w:after="0" w:line="352" w:lineRule="atLeast"/>
        <w:jc w:val="center"/>
        <w:textAlignment w:val="baseline"/>
        <w:rPr>
          <w:rFonts w:ascii="Arial" w:eastAsia="Times New Roman" w:hAnsi="Arial" w:cs="Arial"/>
          <w:color w:val="2D2D2D"/>
          <w:spacing w:val="2"/>
          <w:sz w:val="23"/>
          <w:szCs w:val="23"/>
          <w:lang w:eastAsia="ru-RU"/>
        </w:rPr>
      </w:pPr>
      <w:r w:rsidRPr="00FB5FF4">
        <w:rPr>
          <w:rFonts w:ascii="Arial" w:eastAsia="Times New Roman" w:hAnsi="Arial" w:cs="Arial"/>
          <w:color w:val="2D2D2D"/>
          <w:spacing w:val="2"/>
          <w:sz w:val="23"/>
          <w:szCs w:val="23"/>
          <w:lang w:eastAsia="ru-RU"/>
        </w:rPr>
        <w:t>(в редакции</w:t>
      </w:r>
      <w:r w:rsidRPr="00FB5FF4">
        <w:rPr>
          <w:rFonts w:ascii="Arial" w:eastAsia="Times New Roman" w:hAnsi="Arial" w:cs="Arial"/>
          <w:color w:val="2D2D2D"/>
          <w:spacing w:val="2"/>
          <w:sz w:val="23"/>
          <w:lang w:eastAsia="ru-RU"/>
        </w:rPr>
        <w:t> </w:t>
      </w:r>
      <w:hyperlink r:id="rId4" w:history="1">
        <w:r w:rsidRPr="00FB5FF4">
          <w:rPr>
            <w:rFonts w:ascii="Arial" w:eastAsia="Times New Roman" w:hAnsi="Arial" w:cs="Arial"/>
            <w:color w:val="00466E"/>
            <w:spacing w:val="2"/>
            <w:sz w:val="23"/>
            <w:u w:val="single"/>
            <w:lang w:eastAsia="ru-RU"/>
          </w:rPr>
          <w:t>Постановления Правительства Карачаево-Черкесской Республики от 14.04.2015 N 90</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r>
    </w:p>
    <w:p w:rsidR="00FB5FF4" w:rsidRPr="00FB5FF4" w:rsidRDefault="00FB5FF4" w:rsidP="00FB5FF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FB5FF4">
        <w:rPr>
          <w:rFonts w:ascii="Arial" w:eastAsia="Times New Roman" w:hAnsi="Arial" w:cs="Arial"/>
          <w:color w:val="2D2D2D"/>
          <w:spacing w:val="2"/>
          <w:sz w:val="23"/>
          <w:szCs w:val="23"/>
          <w:lang w:eastAsia="ru-RU"/>
        </w:rPr>
        <w:t>В соответствии со статьей 8</w:t>
      </w:r>
      <w:r w:rsidRPr="00FB5FF4">
        <w:rPr>
          <w:rFonts w:ascii="Arial" w:eastAsia="Times New Roman" w:hAnsi="Arial" w:cs="Arial"/>
          <w:color w:val="2D2D2D"/>
          <w:spacing w:val="2"/>
          <w:sz w:val="23"/>
          <w:lang w:eastAsia="ru-RU"/>
        </w:rPr>
        <w:t> </w:t>
      </w:r>
      <w:hyperlink r:id="rId5" w:history="1">
        <w:r w:rsidRPr="00FB5FF4">
          <w:rPr>
            <w:rFonts w:ascii="Arial" w:eastAsia="Times New Roman" w:hAnsi="Arial" w:cs="Arial"/>
            <w:color w:val="00466E"/>
            <w:spacing w:val="2"/>
            <w:sz w:val="23"/>
            <w:u w:val="single"/>
            <w:lang w:eastAsia="ru-RU"/>
          </w:rPr>
          <w:t>Федерального закона от 28.12.2013 N 442-ФЗ "Об основах социального обслуживания населения в Российской Федерации"</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Правительство Карачаево-Черкесской Республики постановляет:</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 Установить, что размер ежемесячной платы за предоставление социальных услуг рассчитывается на основе тарифов на социальные услуги и не может превышать:</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1.1. За предоставление социальных услуг в форме социального обслуживания на дому и полустационарной форме - 50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устанавливаемого законом Карачаево-Черкесской Республики на соответствующий год.</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(в ред.</w:t>
      </w:r>
      <w:r w:rsidRPr="00FB5FF4">
        <w:rPr>
          <w:rFonts w:ascii="Arial" w:eastAsia="Times New Roman" w:hAnsi="Arial" w:cs="Arial"/>
          <w:color w:val="2D2D2D"/>
          <w:spacing w:val="2"/>
          <w:sz w:val="23"/>
          <w:lang w:eastAsia="ru-RU"/>
        </w:rPr>
        <w:t> </w:t>
      </w:r>
      <w:hyperlink r:id="rId6" w:history="1">
        <w:r w:rsidRPr="00FB5FF4">
          <w:rPr>
            <w:rFonts w:ascii="Arial" w:eastAsia="Times New Roman" w:hAnsi="Arial" w:cs="Arial"/>
            <w:color w:val="00466E"/>
            <w:spacing w:val="2"/>
            <w:sz w:val="23"/>
            <w:u w:val="single"/>
            <w:lang w:eastAsia="ru-RU"/>
          </w:rPr>
          <w:t>Постановления Правительства Карачаево-Черкесской Республики от 14.04.2015 N 90</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 За предоставление социальных услуг в стационарной форме социального обслуживания:</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1.2.1. Для граждан, являющихся в соответствии с</w:t>
      </w:r>
      <w:r w:rsidRPr="00FB5FF4">
        <w:rPr>
          <w:rFonts w:ascii="Arial" w:eastAsia="Times New Roman" w:hAnsi="Arial" w:cs="Arial"/>
          <w:color w:val="2D2D2D"/>
          <w:spacing w:val="2"/>
          <w:sz w:val="23"/>
          <w:lang w:eastAsia="ru-RU"/>
        </w:rPr>
        <w:t> </w:t>
      </w:r>
      <w:hyperlink r:id="rId7" w:history="1">
        <w:r w:rsidRPr="00FB5FF4">
          <w:rPr>
            <w:rFonts w:ascii="Arial" w:eastAsia="Times New Roman" w:hAnsi="Arial" w:cs="Arial"/>
            <w:color w:val="00466E"/>
            <w:spacing w:val="2"/>
            <w:sz w:val="23"/>
            <w:u w:val="single"/>
            <w:lang w:eastAsia="ru-RU"/>
          </w:rPr>
          <w:t xml:space="preserve">Федеральным законом от 12.01.95 </w:t>
        </w:r>
        <w:r w:rsidRPr="00FB5FF4">
          <w:rPr>
            <w:rFonts w:ascii="Arial" w:eastAsia="Times New Roman" w:hAnsi="Arial" w:cs="Arial"/>
            <w:color w:val="00466E"/>
            <w:spacing w:val="2"/>
            <w:sz w:val="23"/>
            <w:u w:val="single"/>
            <w:lang w:eastAsia="ru-RU"/>
          </w:rPr>
          <w:lastRenderedPageBreak/>
          <w:t>N 5-ФЗ "О ветеранах"</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ветеранами Великой Отечественной войны, ветеранами боевых действий, инвалидами Великой Отечественной войны и инвалидами боевых действий и получающих одну из установленных</w:t>
      </w:r>
      <w:r w:rsidRPr="00FB5FF4">
        <w:rPr>
          <w:rFonts w:ascii="Arial" w:eastAsia="Times New Roman" w:hAnsi="Arial" w:cs="Arial"/>
          <w:color w:val="2D2D2D"/>
          <w:spacing w:val="2"/>
          <w:sz w:val="23"/>
          <w:lang w:eastAsia="ru-RU"/>
        </w:rPr>
        <w:t> </w:t>
      </w:r>
      <w:hyperlink r:id="rId8" w:history="1">
        <w:r w:rsidRPr="00FB5FF4">
          <w:rPr>
            <w:rFonts w:ascii="Arial" w:eastAsia="Times New Roman" w:hAnsi="Arial" w:cs="Arial"/>
            <w:color w:val="00466E"/>
            <w:spacing w:val="2"/>
            <w:sz w:val="23"/>
            <w:u w:val="single"/>
            <w:lang w:eastAsia="ru-RU"/>
          </w:rPr>
          <w:t>федеральными законами от 17.12.2001 N 173-ФЗ "О трудовых пенсиях в Российской Федерации"</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или</w:t>
      </w:r>
      <w:r w:rsidRPr="00FB5FF4">
        <w:rPr>
          <w:rFonts w:ascii="Arial" w:eastAsia="Times New Roman" w:hAnsi="Arial" w:cs="Arial"/>
          <w:color w:val="2D2D2D"/>
          <w:spacing w:val="2"/>
          <w:sz w:val="23"/>
          <w:lang w:eastAsia="ru-RU"/>
        </w:rPr>
        <w:t> </w:t>
      </w:r>
      <w:hyperlink r:id="rId9" w:history="1">
        <w:r w:rsidRPr="00FB5FF4">
          <w:rPr>
            <w:rFonts w:ascii="Arial" w:eastAsia="Times New Roman" w:hAnsi="Arial" w:cs="Arial"/>
            <w:color w:val="00466E"/>
            <w:spacing w:val="2"/>
            <w:sz w:val="23"/>
            <w:u w:val="single"/>
            <w:lang w:eastAsia="ru-RU"/>
          </w:rPr>
          <w:t>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пенсий, - 50 процентов установленного размера такой пенсии.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1.2.2. Для граждан, являющихся участниками Великой Отечественной войны и получающих одновременно трудовую пенсию по старости и пенсию по инвалидности в соответствии с</w:t>
      </w:r>
      <w:hyperlink r:id="rId10" w:history="1">
        <w:r w:rsidRPr="00FB5FF4">
          <w:rPr>
            <w:rFonts w:ascii="Arial" w:eastAsia="Times New Roman" w:hAnsi="Arial" w:cs="Arial"/>
            <w:color w:val="00466E"/>
            <w:spacing w:val="2"/>
            <w:sz w:val="23"/>
            <w:u w:val="single"/>
            <w:lang w:eastAsia="ru-RU"/>
          </w:rPr>
          <w:t>Федеральным законом 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szCs w:val="23"/>
          <w:lang w:eastAsia="ru-RU"/>
        </w:rPr>
        <w:t>, - 75 процентов установленного размера трудовой пенсии по старости.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1.2.3. Для граждан, ставших инвалидами вследствие военной травмы и получающих одновременно трудовую пенсию по старости и пенсию по инвалидности в соответствии с</w:t>
      </w:r>
      <w:hyperlink r:id="rId11" w:history="1">
        <w:r w:rsidRPr="00FB5FF4">
          <w:rPr>
            <w:rFonts w:ascii="Arial" w:eastAsia="Times New Roman" w:hAnsi="Arial" w:cs="Arial"/>
            <w:color w:val="00466E"/>
            <w:spacing w:val="2"/>
            <w:sz w:val="23"/>
            <w:u w:val="single"/>
            <w:lang w:eastAsia="ru-RU"/>
          </w:rPr>
          <w:t>Федеральным законом 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szCs w:val="23"/>
          <w:lang w:eastAsia="ru-RU"/>
        </w:rPr>
        <w:t>, - 75 процентов установленного размера трудовой пенсии по старости.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1.2.4. Для граждан, являющихся родителями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и получающих одновременно пенсию по случаю потери кормильца и социальную пенсию или пенсию по случаю потери кормильца и трудовую пенсию по старости (инвалидности), или пенсию по случаю потери кормильца и пенсию за выслугу лет (по инвалидности) в соответствии с</w:t>
      </w:r>
      <w:r w:rsidRPr="00FB5FF4">
        <w:rPr>
          <w:rFonts w:ascii="Arial" w:eastAsia="Times New Roman" w:hAnsi="Arial" w:cs="Arial"/>
          <w:color w:val="2D2D2D"/>
          <w:spacing w:val="2"/>
          <w:sz w:val="23"/>
          <w:lang w:eastAsia="ru-RU"/>
        </w:rPr>
        <w:t> </w:t>
      </w:r>
      <w:hyperlink r:id="rId12" w:history="1">
        <w:r w:rsidRPr="00FB5FF4">
          <w:rPr>
            <w:rFonts w:ascii="Arial" w:eastAsia="Times New Roman" w:hAnsi="Arial" w:cs="Arial"/>
            <w:color w:val="00466E"/>
            <w:spacing w:val="2"/>
            <w:sz w:val="23"/>
            <w:u w:val="single"/>
            <w:lang w:eastAsia="ru-RU"/>
          </w:rPr>
          <w:t>Федеральным законом 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szCs w:val="23"/>
          <w:lang w:eastAsia="ru-RU"/>
        </w:rPr>
        <w:t>, - 75 процентов установленного размера социальной пенсии или трудовой пенсии по старости (инвалидности) или пенсии за выслугу лет (по инвалидности).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1.2.5. Для вдов военнослужащих, погибших в период прохождения военной службы по призыву вследствие военной травмы, не вступивших в новый брак, получающих одновременно пенсию по случаю потери кормильца и социальную пенсию или трудовую пенсию по старости (инвалидности), или пенсию по случаю потери кормильца и пенсию за выслугу лет (по инвалидности) в соответствии с</w:t>
      </w:r>
      <w:r w:rsidRPr="00FB5FF4">
        <w:rPr>
          <w:rFonts w:ascii="Arial" w:eastAsia="Times New Roman" w:hAnsi="Arial" w:cs="Arial"/>
          <w:color w:val="2D2D2D"/>
          <w:spacing w:val="2"/>
          <w:sz w:val="23"/>
          <w:lang w:eastAsia="ru-RU"/>
        </w:rPr>
        <w:t> </w:t>
      </w:r>
      <w:hyperlink r:id="rId13" w:history="1">
        <w:r w:rsidRPr="00FB5FF4">
          <w:rPr>
            <w:rFonts w:ascii="Arial" w:eastAsia="Times New Roman" w:hAnsi="Arial" w:cs="Arial"/>
            <w:color w:val="00466E"/>
            <w:spacing w:val="2"/>
            <w:sz w:val="23"/>
            <w:u w:val="single"/>
            <w:lang w:eastAsia="ru-RU"/>
          </w:rPr>
          <w:t>Федеральным законом 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szCs w:val="23"/>
          <w:lang w:eastAsia="ru-RU"/>
        </w:rPr>
        <w:t>, - 75 процентов установленного размера социальной пенсии или трудовой пенсии по старости или пенсии за выслугу лет (по инвалидности).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lastRenderedPageBreak/>
        <w:t>1.2.6. Для нетрудоспособных членов семей граждан, получивших или перенесших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граждан, ставших инвалидами вследствие катастрофы на Чернобыльской АЭС, граждан, принимавших участие в ликвидации последствий катастрофы на Чернобыльской АЭС в зоне отчуждения, и получающих одновременно пенсию по случаю потери кормильца и социальную пенсию, или трудовую пенсию по старости (инвалидности) в соответствии с</w:t>
      </w:r>
      <w:hyperlink r:id="rId14" w:history="1">
        <w:r w:rsidRPr="00FB5FF4">
          <w:rPr>
            <w:rFonts w:ascii="Arial" w:eastAsia="Times New Roman" w:hAnsi="Arial" w:cs="Arial"/>
            <w:color w:val="00466E"/>
            <w:spacing w:val="2"/>
            <w:sz w:val="23"/>
            <w:u w:val="single"/>
            <w:lang w:eastAsia="ru-RU"/>
          </w:rPr>
          <w:t>Федеральным законом от 15.12.2001 N 166-ФЗ "О государственном пенсионном обеспечении в Российской Федерации"</w:t>
        </w:r>
      </w:hyperlink>
      <w:r w:rsidRPr="00FB5FF4">
        <w:rPr>
          <w:rFonts w:ascii="Arial" w:eastAsia="Times New Roman" w:hAnsi="Arial" w:cs="Arial"/>
          <w:color w:val="2D2D2D"/>
          <w:spacing w:val="2"/>
          <w:sz w:val="23"/>
          <w:szCs w:val="23"/>
          <w:lang w:eastAsia="ru-RU"/>
        </w:rPr>
        <w:t>, - 75 процентов установленного размера социальной пенсии или трудовой пенсии по старости (инвалидности).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1.2.7. Для остальных категорий граждан - 75 процентов среднедушевого дохода получателя социальных услуг, рассчитанного в соответствии с порядком, устанавливаемым Правительством Российской Федерации.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2. Утвердить Порядок взимания платы за предоставление социальных услуг в форме социального обслуживания на дому, полустационарной форме и стационарной форме социального обслуживания согласно приложению.</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3. Установить, что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w:t>
      </w:r>
      <w:r w:rsidRPr="00FB5FF4">
        <w:rPr>
          <w:rFonts w:ascii="Arial" w:eastAsia="Times New Roman" w:hAnsi="Arial" w:cs="Arial"/>
          <w:color w:val="2D2D2D"/>
          <w:spacing w:val="2"/>
          <w:sz w:val="23"/>
          <w:lang w:eastAsia="ru-RU"/>
        </w:rPr>
        <w:t> </w:t>
      </w:r>
      <w:hyperlink r:id="rId15" w:history="1">
        <w:r w:rsidRPr="00FB5FF4">
          <w:rPr>
            <w:rFonts w:ascii="Arial" w:eastAsia="Times New Roman" w:hAnsi="Arial" w:cs="Arial"/>
            <w:color w:val="00466E"/>
            <w:spacing w:val="2"/>
            <w:sz w:val="23"/>
            <w:u w:val="single"/>
            <w:lang w:eastAsia="ru-RU"/>
          </w:rPr>
          <w:t>Федерального закона от 28.12.2013 N 442-ФЗ "Об основах социального обслуживания населения в Российской Федерации"</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lang w:eastAsia="ru-RU"/>
        </w:rPr>
        <w:t> </w:t>
      </w:r>
      <w:hyperlink r:id="rId16" w:history="1">
        <w:r w:rsidRPr="00FB5FF4">
          <w:rPr>
            <w:rFonts w:ascii="Arial" w:eastAsia="Times New Roman" w:hAnsi="Arial" w:cs="Arial"/>
            <w:color w:val="00466E"/>
            <w:spacing w:val="2"/>
            <w:sz w:val="23"/>
            <w:u w:val="single"/>
            <w:lang w:eastAsia="ru-RU"/>
          </w:rPr>
          <w:t>Положением о порядке и условиях предоставления бесплатного надомного, полустационарного и стационарного социального обслуживания населения, а также на условиях полной или частичной оплаты</w:t>
        </w:r>
      </w:hyperlink>
      <w:r w:rsidRPr="00FB5FF4">
        <w:rPr>
          <w:rFonts w:ascii="Arial" w:eastAsia="Times New Roman" w:hAnsi="Arial" w:cs="Arial"/>
          <w:color w:val="2D2D2D"/>
          <w:spacing w:val="2"/>
          <w:sz w:val="23"/>
          <w:szCs w:val="23"/>
          <w:lang w:eastAsia="ru-RU"/>
        </w:rPr>
        <w:t>, утвержденным</w:t>
      </w:r>
      <w:hyperlink r:id="rId17" w:history="1">
        <w:r w:rsidRPr="00FB5FF4">
          <w:rPr>
            <w:rFonts w:ascii="Arial" w:eastAsia="Times New Roman" w:hAnsi="Arial" w:cs="Arial"/>
            <w:color w:val="00466E"/>
            <w:spacing w:val="2"/>
            <w:sz w:val="23"/>
            <w:u w:val="single"/>
            <w:lang w:eastAsia="ru-RU"/>
          </w:rPr>
          <w:t>постановлением Правительства Карачаево-Черкесской Республики от 29.09.2006 N 363</w:t>
        </w:r>
      </w:hyperlink>
      <w:r w:rsidRPr="00FB5FF4">
        <w:rPr>
          <w:rFonts w:ascii="Arial" w:eastAsia="Times New Roman" w:hAnsi="Arial" w:cs="Arial"/>
          <w:color w:val="2D2D2D"/>
          <w:spacing w:val="2"/>
          <w:sz w:val="23"/>
          <w:szCs w:val="23"/>
          <w:lang w:eastAsia="ru-RU"/>
        </w:rPr>
        <w:t>, вновь устанавливаемые размеры ежемесячной платы за предоставление социальных услуг и условия ее предоставления в соответствии с</w:t>
      </w:r>
      <w:r w:rsidRPr="00FB5FF4">
        <w:rPr>
          <w:rFonts w:ascii="Arial" w:eastAsia="Times New Roman" w:hAnsi="Arial" w:cs="Arial"/>
          <w:color w:val="2D2D2D"/>
          <w:spacing w:val="2"/>
          <w:sz w:val="23"/>
          <w:lang w:eastAsia="ru-RU"/>
        </w:rPr>
        <w:t> </w:t>
      </w:r>
      <w:hyperlink r:id="rId18" w:history="1">
        <w:r w:rsidRPr="00FB5FF4">
          <w:rPr>
            <w:rFonts w:ascii="Arial" w:eastAsia="Times New Roman" w:hAnsi="Arial" w:cs="Arial"/>
            <w:color w:val="00466E"/>
            <w:spacing w:val="2"/>
            <w:sz w:val="23"/>
            <w:u w:val="single"/>
            <w:lang w:eastAsia="ru-RU"/>
          </w:rPr>
          <w:t>Федеральным законом от 28.12.2013 N 442-ФЗ "Об основах социального обслуживания населения в Российской Федерации"</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не могут быть выше размеров ежемесячной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4. Признать утратившими силу постановления Правительства Карачаево-Черкесской Республики: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r>
      <w:hyperlink r:id="rId19" w:history="1">
        <w:r w:rsidRPr="00FB5FF4">
          <w:rPr>
            <w:rFonts w:ascii="Arial" w:eastAsia="Times New Roman" w:hAnsi="Arial" w:cs="Arial"/>
            <w:color w:val="00466E"/>
            <w:spacing w:val="2"/>
            <w:sz w:val="23"/>
            <w:u w:val="single"/>
            <w:lang w:eastAsia="ru-RU"/>
          </w:rPr>
          <w:t xml:space="preserve">от 29.09.2006 N 363 "Об утверждении Положения о порядке и условиях </w:t>
        </w:r>
        <w:r w:rsidRPr="00FB5FF4">
          <w:rPr>
            <w:rFonts w:ascii="Arial" w:eastAsia="Times New Roman" w:hAnsi="Arial" w:cs="Arial"/>
            <w:color w:val="00466E"/>
            <w:spacing w:val="2"/>
            <w:sz w:val="23"/>
            <w:u w:val="single"/>
            <w:lang w:eastAsia="ru-RU"/>
          </w:rPr>
          <w:lastRenderedPageBreak/>
          <w:t>предоставления бесплатного надомного, полустационарного и стационарного социального обслуживания населения, а также на условиях полной или частичной оплаты"</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r>
      <w:hyperlink r:id="rId20" w:history="1">
        <w:r w:rsidRPr="00FB5FF4">
          <w:rPr>
            <w:rFonts w:ascii="Arial" w:eastAsia="Times New Roman" w:hAnsi="Arial" w:cs="Arial"/>
            <w:color w:val="00466E"/>
            <w:spacing w:val="2"/>
            <w:sz w:val="23"/>
            <w:u w:val="single"/>
            <w:lang w:eastAsia="ru-RU"/>
          </w:rPr>
          <w:t>от 29.09.2006 N 365 "Об утверждении Перечня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населения Карачаево-Черкесской Республики"</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от 29.06.2006 N 366 "Об утверждении тарифов на социальные услуги, предоставляемые гражданам пожилого возраста и инвалидам на дому, полустационарных и стационарных условиях государственными учреждениями социального обслуживания населения в Карачаево-Черкесской Республике";</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r>
      <w:hyperlink r:id="rId21" w:history="1">
        <w:r w:rsidRPr="00FB5FF4">
          <w:rPr>
            <w:rFonts w:ascii="Arial" w:eastAsia="Times New Roman" w:hAnsi="Arial" w:cs="Arial"/>
            <w:color w:val="00466E"/>
            <w:spacing w:val="2"/>
            <w:sz w:val="23"/>
            <w:u w:val="single"/>
            <w:lang w:eastAsia="ru-RU"/>
          </w:rPr>
          <w:t>от 18.03.2010 N 84 "О внесении изменений в постановление Правительства Карачаево-Черкесской Республики от 29.09.2006 N 363 "Об утверждении Положения о порядке и условиях предоставления бесплатного надомного, полустационарного и стационарного социального обслуживания населения, а также на условиях полной или частичной оплаты"</w:t>
        </w:r>
      </w:hyperlink>
      <w:r w:rsidRPr="00FB5FF4">
        <w:rPr>
          <w:rFonts w:ascii="Arial" w:eastAsia="Times New Roman" w:hAnsi="Arial" w:cs="Arial"/>
          <w:color w:val="2D2D2D"/>
          <w:spacing w:val="2"/>
          <w:sz w:val="23"/>
          <w:szCs w:val="23"/>
          <w:lang w:eastAsia="ru-RU"/>
        </w:rPr>
        <w:t>.</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5. Контроль за выполнением настоящего постановления возложить на заместителя Председателя Правительства Карачаево-Черкесской Республики, курирующего социальные вопросы.</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6. Настоящее постановление вступает в силу с 1 января 2015 года.</w:t>
      </w:r>
    </w:p>
    <w:p w:rsidR="00FB5FF4" w:rsidRPr="00FB5FF4" w:rsidRDefault="00FB5FF4" w:rsidP="00FB5FF4">
      <w:pPr>
        <w:shd w:val="clear" w:color="auto" w:fill="FFFFFF"/>
        <w:spacing w:after="0" w:line="352" w:lineRule="atLeast"/>
        <w:jc w:val="right"/>
        <w:textAlignment w:val="baseline"/>
        <w:rPr>
          <w:rFonts w:ascii="Arial" w:eastAsia="Times New Roman" w:hAnsi="Arial" w:cs="Arial"/>
          <w:color w:val="2D2D2D"/>
          <w:spacing w:val="2"/>
          <w:sz w:val="23"/>
          <w:szCs w:val="23"/>
          <w:lang w:eastAsia="ru-RU"/>
        </w:rPr>
      </w:pPr>
      <w:r w:rsidRPr="00FB5FF4">
        <w:rPr>
          <w:rFonts w:ascii="Arial" w:eastAsia="Times New Roman" w:hAnsi="Arial" w:cs="Arial"/>
          <w:color w:val="2D2D2D"/>
          <w:spacing w:val="2"/>
          <w:sz w:val="23"/>
          <w:szCs w:val="23"/>
          <w:lang w:eastAsia="ru-RU"/>
        </w:rPr>
        <w:t>Председатель Правительства</w:t>
      </w:r>
      <w:r w:rsidRPr="00FB5FF4">
        <w:rPr>
          <w:rFonts w:ascii="Arial" w:eastAsia="Times New Roman" w:hAnsi="Arial" w:cs="Arial"/>
          <w:color w:val="2D2D2D"/>
          <w:spacing w:val="2"/>
          <w:sz w:val="23"/>
          <w:szCs w:val="23"/>
          <w:lang w:eastAsia="ru-RU"/>
        </w:rPr>
        <w:br/>
        <w:t>Карачаево-Черкесской Республики</w:t>
      </w:r>
      <w:r w:rsidRPr="00FB5FF4">
        <w:rPr>
          <w:rFonts w:ascii="Arial" w:eastAsia="Times New Roman" w:hAnsi="Arial" w:cs="Arial"/>
          <w:color w:val="2D2D2D"/>
          <w:spacing w:val="2"/>
          <w:sz w:val="23"/>
          <w:szCs w:val="23"/>
          <w:lang w:eastAsia="ru-RU"/>
        </w:rPr>
        <w:br/>
        <w:t>М.Я.КАРДАНОВ</w:t>
      </w:r>
      <w:r w:rsidRPr="00FB5FF4">
        <w:rPr>
          <w:rFonts w:ascii="Arial" w:eastAsia="Times New Roman" w:hAnsi="Arial" w:cs="Arial"/>
          <w:color w:val="2D2D2D"/>
          <w:spacing w:val="2"/>
          <w:sz w:val="23"/>
          <w:szCs w:val="23"/>
          <w:lang w:eastAsia="ru-RU"/>
        </w:rPr>
        <w:br/>
      </w:r>
    </w:p>
    <w:p w:rsidR="00FB5FF4" w:rsidRPr="00FB5FF4" w:rsidRDefault="00FB5FF4" w:rsidP="00FB5FF4">
      <w:pPr>
        <w:shd w:val="clear" w:color="auto" w:fill="FFFFFF"/>
        <w:spacing w:before="419" w:after="251" w:line="240" w:lineRule="auto"/>
        <w:jc w:val="center"/>
        <w:textAlignment w:val="baseline"/>
        <w:outlineLvl w:val="1"/>
        <w:rPr>
          <w:rFonts w:ascii="Arial" w:eastAsia="Times New Roman" w:hAnsi="Arial" w:cs="Arial"/>
          <w:color w:val="3C3C3C"/>
          <w:spacing w:val="2"/>
          <w:sz w:val="34"/>
          <w:szCs w:val="34"/>
          <w:lang w:eastAsia="ru-RU"/>
        </w:rPr>
      </w:pPr>
      <w:r w:rsidRPr="00FB5FF4">
        <w:rPr>
          <w:rFonts w:ascii="Arial" w:eastAsia="Times New Roman" w:hAnsi="Arial" w:cs="Arial"/>
          <w:color w:val="3C3C3C"/>
          <w:spacing w:val="2"/>
          <w:sz w:val="34"/>
          <w:szCs w:val="34"/>
          <w:lang w:eastAsia="ru-RU"/>
        </w:rPr>
        <w:t>Приложение. ПОРЯДОК ВЗИМАНИЯ ПЛАТЫ ЗА ПРЕДОСТАВЛЕНИЕ СОЦИАЛЬНЫХ УСЛУГ</w:t>
      </w:r>
    </w:p>
    <w:p w:rsidR="00FB5FF4" w:rsidRPr="00FB5FF4" w:rsidRDefault="00FB5FF4" w:rsidP="00FB5FF4">
      <w:pPr>
        <w:shd w:val="clear" w:color="auto" w:fill="FFFFFF"/>
        <w:spacing w:after="0" w:line="352" w:lineRule="atLeast"/>
        <w:jc w:val="right"/>
        <w:textAlignment w:val="baseline"/>
        <w:rPr>
          <w:rFonts w:ascii="Arial" w:eastAsia="Times New Roman" w:hAnsi="Arial" w:cs="Arial"/>
          <w:color w:val="2D2D2D"/>
          <w:spacing w:val="2"/>
          <w:sz w:val="23"/>
          <w:szCs w:val="23"/>
          <w:lang w:eastAsia="ru-RU"/>
        </w:rPr>
      </w:pPr>
      <w:r w:rsidRPr="00FB5FF4">
        <w:rPr>
          <w:rFonts w:ascii="Arial" w:eastAsia="Times New Roman" w:hAnsi="Arial" w:cs="Arial"/>
          <w:color w:val="2D2D2D"/>
          <w:spacing w:val="2"/>
          <w:sz w:val="23"/>
          <w:szCs w:val="23"/>
          <w:lang w:eastAsia="ru-RU"/>
        </w:rPr>
        <w:br/>
        <w:t>Приложение</w:t>
      </w:r>
      <w:r w:rsidRPr="00FB5FF4">
        <w:rPr>
          <w:rFonts w:ascii="Arial" w:eastAsia="Times New Roman" w:hAnsi="Arial" w:cs="Arial"/>
          <w:color w:val="2D2D2D"/>
          <w:spacing w:val="2"/>
          <w:sz w:val="23"/>
          <w:szCs w:val="23"/>
          <w:lang w:eastAsia="ru-RU"/>
        </w:rPr>
        <w:br/>
        <w:t>к постановлению Правительства</w:t>
      </w:r>
      <w:r w:rsidRPr="00FB5FF4">
        <w:rPr>
          <w:rFonts w:ascii="Arial" w:eastAsia="Times New Roman" w:hAnsi="Arial" w:cs="Arial"/>
          <w:color w:val="2D2D2D"/>
          <w:spacing w:val="2"/>
          <w:sz w:val="23"/>
          <w:szCs w:val="23"/>
          <w:lang w:eastAsia="ru-RU"/>
        </w:rPr>
        <w:br/>
        <w:t>Карачаево-Черкесской Республики</w:t>
      </w:r>
      <w:r w:rsidRPr="00FB5FF4">
        <w:rPr>
          <w:rFonts w:ascii="Arial" w:eastAsia="Times New Roman" w:hAnsi="Arial" w:cs="Arial"/>
          <w:color w:val="2D2D2D"/>
          <w:spacing w:val="2"/>
          <w:sz w:val="23"/>
          <w:szCs w:val="23"/>
          <w:lang w:eastAsia="ru-RU"/>
        </w:rPr>
        <w:br/>
        <w:t>от 30.10.2014 N 317</w:t>
      </w:r>
    </w:p>
    <w:p w:rsidR="00FB5FF4" w:rsidRPr="00FB5FF4" w:rsidRDefault="00FB5FF4" w:rsidP="00FB5FF4">
      <w:pPr>
        <w:shd w:val="clear" w:color="auto" w:fill="FFFFFF"/>
        <w:spacing w:after="0" w:line="352" w:lineRule="atLeast"/>
        <w:textAlignment w:val="baseline"/>
        <w:rPr>
          <w:rFonts w:ascii="Arial" w:eastAsia="Times New Roman" w:hAnsi="Arial" w:cs="Arial"/>
          <w:color w:val="2D2D2D"/>
          <w:spacing w:val="2"/>
          <w:sz w:val="23"/>
          <w:szCs w:val="23"/>
          <w:lang w:eastAsia="ru-RU"/>
        </w:rPr>
      </w:pPr>
      <w:r w:rsidRPr="00FB5FF4">
        <w:rPr>
          <w:rFonts w:ascii="Arial" w:eastAsia="Times New Roman" w:hAnsi="Arial" w:cs="Arial"/>
          <w:color w:val="2D2D2D"/>
          <w:spacing w:val="2"/>
          <w:sz w:val="23"/>
          <w:szCs w:val="23"/>
          <w:lang w:eastAsia="ru-RU"/>
        </w:rPr>
        <w:t>1. Настоящий Порядок разработан в соответствии со статьей 32</w:t>
      </w:r>
      <w:r w:rsidRPr="00FB5FF4">
        <w:rPr>
          <w:rFonts w:ascii="Arial" w:eastAsia="Times New Roman" w:hAnsi="Arial" w:cs="Arial"/>
          <w:color w:val="2D2D2D"/>
          <w:spacing w:val="2"/>
          <w:sz w:val="23"/>
          <w:lang w:eastAsia="ru-RU"/>
        </w:rPr>
        <w:t> </w:t>
      </w:r>
      <w:hyperlink r:id="rId22" w:history="1">
        <w:r w:rsidRPr="00FB5FF4">
          <w:rPr>
            <w:rFonts w:ascii="Arial" w:eastAsia="Times New Roman" w:hAnsi="Arial" w:cs="Arial"/>
            <w:color w:val="00466E"/>
            <w:spacing w:val="2"/>
            <w:sz w:val="23"/>
            <w:u w:val="single"/>
            <w:lang w:eastAsia="ru-RU"/>
          </w:rPr>
          <w:t>Федерального закона от 28.12.2013 N 442-ФЗ "Об основах социального обслуживания населения в Российской Федерации"</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 xml:space="preserve">(далее - Федеральный закон) и определяет порядок </w:t>
      </w:r>
      <w:r w:rsidRPr="00FB5FF4">
        <w:rPr>
          <w:rFonts w:ascii="Arial" w:eastAsia="Times New Roman" w:hAnsi="Arial" w:cs="Arial"/>
          <w:color w:val="2D2D2D"/>
          <w:spacing w:val="2"/>
          <w:sz w:val="23"/>
          <w:szCs w:val="23"/>
          <w:lang w:eastAsia="ru-RU"/>
        </w:rPr>
        <w:lastRenderedPageBreak/>
        <w:t>взимания платы за предоставление социальных услуг, входящих в перечень социальных услуг, предоставляемых поставщиками социальных услуг в Карачаево-Черкесской Республике, утверждаемый законом Карачаево-Черкесской Республики (далее - социальные услуги), в форме социального обслуживания на дому, полустационарной форме и стационарной форме социального обслуживания.</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2. Плата за представление социальных услуг взимается ежемесячно за фактически оказанные социальные услуги.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3. Социальные услуги в стационарной форме социального обслуживания предоставляются бесплатно гражданам, которым социальные услуги в стационарной форме социального обслуживания предоставляются бесплатно в соответствии с Федеральным законом.</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4. Социальные услуги в форме социального обслуживания на дому и полустационарной форме предоставляются бесплатно:</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1) участникам и инвалидам Великой Отечественной войны;</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2) гражданам, которым социальные услуги в форме социального обслуживания на дому и полустационарной форме предоставляются бесплатно в соответствии с Федеральным законом.</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5. Ежемесячная плата за предоставление социальных услуг в форме социального обслуживания на дому и полустационарной форме производится путем внесения денежных средств в кассу поставщика социальных услуг получателем социальных услуг, его законным представителем или через работника поставщика социальных услуг по бланкам строгой отчетности, утверждаемым в соответствии с</w:t>
      </w:r>
      <w:r w:rsidRPr="00FB5FF4">
        <w:rPr>
          <w:rFonts w:ascii="Arial" w:eastAsia="Times New Roman" w:hAnsi="Arial" w:cs="Arial"/>
          <w:color w:val="2D2D2D"/>
          <w:spacing w:val="2"/>
          <w:sz w:val="23"/>
          <w:lang w:eastAsia="ru-RU"/>
        </w:rPr>
        <w:t> </w:t>
      </w:r>
      <w:hyperlink r:id="rId23" w:history="1">
        <w:r w:rsidRPr="00FB5FF4">
          <w:rPr>
            <w:rFonts w:ascii="Arial" w:eastAsia="Times New Roman" w:hAnsi="Arial" w:cs="Arial"/>
            <w:color w:val="00466E"/>
            <w:spacing w:val="2"/>
            <w:sz w:val="23"/>
            <w:u w:val="single"/>
            <w:lang w:eastAsia="ru-RU"/>
          </w:rPr>
          <w:t>Федеральным законом от 22.05.2003 N 54-ФЗ "О применении контрольно-кассовой техники при осуществлении наличных денежных расчетов и (или) расчетов с использованием платежных карт"</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и</w:t>
      </w:r>
      <w:r w:rsidRPr="00FB5FF4">
        <w:rPr>
          <w:rFonts w:ascii="Arial" w:eastAsia="Times New Roman" w:hAnsi="Arial" w:cs="Arial"/>
          <w:color w:val="2D2D2D"/>
          <w:spacing w:val="2"/>
          <w:sz w:val="23"/>
          <w:lang w:eastAsia="ru-RU"/>
        </w:rPr>
        <w:t> </w:t>
      </w:r>
      <w:hyperlink r:id="rId24" w:history="1">
        <w:r w:rsidRPr="00FB5FF4">
          <w:rPr>
            <w:rFonts w:ascii="Arial" w:eastAsia="Times New Roman" w:hAnsi="Arial" w:cs="Arial"/>
            <w:color w:val="00466E"/>
            <w:spacing w:val="2"/>
            <w:sz w:val="23"/>
            <w:u w:val="single"/>
            <w:lang w:eastAsia="ru-RU"/>
          </w:rPr>
          <w:t>постановлением Правительства Российской Федерации от 06.05.2008 N 359 "О порядке осуществления наличных денежных расчетов и (или) расчетов с использованием платежных карт без применения контрольно-кассовой техники"</w:t>
        </w:r>
      </w:hyperlink>
      <w:r w:rsidRPr="00FB5FF4">
        <w:rPr>
          <w:rFonts w:ascii="Arial" w:eastAsia="Times New Roman" w:hAnsi="Arial" w:cs="Arial"/>
          <w:color w:val="2D2D2D"/>
          <w:spacing w:val="2"/>
          <w:sz w:val="23"/>
          <w:szCs w:val="23"/>
          <w:lang w:eastAsia="ru-RU"/>
        </w:rPr>
        <w:t>, и приходным кассовым ордерам, или через кредитную организацию.</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6. Ежемесячная плата за предоставление социальных услуг в стационарной форме социального обслуживания производится путем внесения денежных средств на счет поставщика социальных услуг получателем социальных услуг лично, его законным представителем или через работника поставщика социальных услуг по бланкам строгой отчетности, утверждаемым в соответствии с</w:t>
      </w:r>
      <w:r w:rsidRPr="00FB5FF4">
        <w:rPr>
          <w:rFonts w:ascii="Arial" w:eastAsia="Times New Roman" w:hAnsi="Arial" w:cs="Arial"/>
          <w:color w:val="2D2D2D"/>
          <w:spacing w:val="2"/>
          <w:sz w:val="23"/>
          <w:lang w:eastAsia="ru-RU"/>
        </w:rPr>
        <w:t> </w:t>
      </w:r>
      <w:hyperlink r:id="rId25" w:history="1">
        <w:r w:rsidRPr="00FB5FF4">
          <w:rPr>
            <w:rFonts w:ascii="Arial" w:eastAsia="Times New Roman" w:hAnsi="Arial" w:cs="Arial"/>
            <w:color w:val="00466E"/>
            <w:spacing w:val="2"/>
            <w:sz w:val="23"/>
            <w:u w:val="single"/>
            <w:lang w:eastAsia="ru-RU"/>
          </w:rPr>
          <w:t xml:space="preserve">Федеральным законом от 22.05.2003 N 54-ФЗ "О применении контрольно-кассовой техники при осуществлении </w:t>
        </w:r>
        <w:r w:rsidRPr="00FB5FF4">
          <w:rPr>
            <w:rFonts w:ascii="Arial" w:eastAsia="Times New Roman" w:hAnsi="Arial" w:cs="Arial"/>
            <w:color w:val="00466E"/>
            <w:spacing w:val="2"/>
            <w:sz w:val="23"/>
            <w:u w:val="single"/>
            <w:lang w:eastAsia="ru-RU"/>
          </w:rPr>
          <w:lastRenderedPageBreak/>
          <w:t>наличных денежных расчетов и (или) расчетов с использованием платежных карт"</w:t>
        </w:r>
      </w:hyperlink>
      <w:r w:rsidRPr="00FB5FF4">
        <w:rPr>
          <w:rFonts w:ascii="Arial" w:eastAsia="Times New Roman" w:hAnsi="Arial" w:cs="Arial"/>
          <w:color w:val="2D2D2D"/>
          <w:spacing w:val="2"/>
          <w:sz w:val="23"/>
          <w:lang w:eastAsia="ru-RU"/>
        </w:rPr>
        <w:t> </w:t>
      </w:r>
      <w:r w:rsidRPr="00FB5FF4">
        <w:rPr>
          <w:rFonts w:ascii="Arial" w:eastAsia="Times New Roman" w:hAnsi="Arial" w:cs="Arial"/>
          <w:color w:val="2D2D2D"/>
          <w:spacing w:val="2"/>
          <w:sz w:val="23"/>
          <w:szCs w:val="23"/>
          <w:lang w:eastAsia="ru-RU"/>
        </w:rPr>
        <w:t>и</w:t>
      </w:r>
      <w:r w:rsidRPr="00FB5FF4">
        <w:rPr>
          <w:rFonts w:ascii="Arial" w:eastAsia="Times New Roman" w:hAnsi="Arial" w:cs="Arial"/>
          <w:color w:val="2D2D2D"/>
          <w:spacing w:val="2"/>
          <w:sz w:val="23"/>
          <w:lang w:eastAsia="ru-RU"/>
        </w:rPr>
        <w:t> </w:t>
      </w:r>
      <w:hyperlink r:id="rId26" w:history="1">
        <w:r w:rsidRPr="00FB5FF4">
          <w:rPr>
            <w:rFonts w:ascii="Arial" w:eastAsia="Times New Roman" w:hAnsi="Arial" w:cs="Arial"/>
            <w:color w:val="00466E"/>
            <w:spacing w:val="2"/>
            <w:sz w:val="23"/>
            <w:u w:val="single"/>
            <w:lang w:eastAsia="ru-RU"/>
          </w:rPr>
          <w:t>постановлением Правительства Российской Федерации от 06.05.2008 N 359 "О порядке осуществления наличных денежных расчетов и (или) расчетов с использованием платежных карт без применения контрольно-кассовой техники"</w:t>
        </w:r>
      </w:hyperlink>
      <w:r w:rsidRPr="00FB5FF4">
        <w:rPr>
          <w:rFonts w:ascii="Arial" w:eastAsia="Times New Roman" w:hAnsi="Arial" w:cs="Arial"/>
          <w:color w:val="2D2D2D"/>
          <w:spacing w:val="2"/>
          <w:sz w:val="23"/>
          <w:szCs w:val="23"/>
          <w:lang w:eastAsia="ru-RU"/>
        </w:rPr>
        <w:t>, и приходным кассовым ордерам, или путем перечисления денежных средств, причитающихся получателю социальных услуг в качестве пенсий, предусмотренных законодательством Российской Федерации, на счет поставщика социальных услуг органами, осуществляющими пенсионное обеспечение, на основании заявления получателя социальных услуг или его законного представителя, поданного в указанные органы.</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Получатель социальных услуг вправе выбрать один или несколько способов внесения ежемесячной платы.</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7. Ежемесячная плата за предоставление социальных услуг в форме социального обслуживания на дому, полустационарной форме и стационарной форме социального обслуживания в случае ее внесения получателем социальных услуг лично, его законным представителем или через работника поставщика социальных услуг взимается ежемесячно, не позднее 10 числа месяца, следующего за месяцем, в котором были предоставлены социальные услуги.</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8. Взимание ежемесячной платы за предоставление социальных услуг в стационарной форме социального обслуживания путем перечисления денежных средств, причитающихся получателям социальных услуг в качестве пенсий, предусмотренных законодательством Российской Федерации, на лицевые счета поставщика социальных услуг органами, осуществляющими пенсионное обеспечение, производится одновременно с выплатой получателям социальных услуг причитающихся им частей пенсий и других, предусмотренных законодательством Российской Федерации денежных выплат, в течение месяца, следующего за месяцем, в котором были предоставлены социальные услуги, в соответствии с графиком доставки пенсий.</w:t>
      </w:r>
      <w:r w:rsidRPr="00FB5FF4">
        <w:rPr>
          <w:rFonts w:ascii="Arial" w:eastAsia="Times New Roman" w:hAnsi="Arial" w:cs="Arial"/>
          <w:color w:val="2D2D2D"/>
          <w:spacing w:val="2"/>
          <w:sz w:val="23"/>
          <w:szCs w:val="23"/>
          <w:lang w:eastAsia="ru-RU"/>
        </w:rPr>
        <w:br/>
      </w:r>
      <w:r w:rsidRPr="00FB5FF4">
        <w:rPr>
          <w:rFonts w:ascii="Arial" w:eastAsia="Times New Roman" w:hAnsi="Arial" w:cs="Arial"/>
          <w:color w:val="2D2D2D"/>
          <w:spacing w:val="2"/>
          <w:sz w:val="23"/>
          <w:szCs w:val="23"/>
          <w:lang w:eastAsia="ru-RU"/>
        </w:rPr>
        <w:br/>
        <w:t xml:space="preserve">9. В случае внесения получателем социальных услуг излишней ежемесячной платы за предоставление социальных услуг в стационарной форме вследствие его отсутствия в организации социального обслуживания, излишне уплаченная сумма ежемесячной платы за предоставление социальных услуг возвращается получателю социальных услуг по его заявлению пропорционально количеству календарных дней отсутствия получателя социальных услуг в организации социального обслуживания через кассу поставщика социальных услуг путем ее перечисления на счет получателя социальных услуг, открытый в кредитной организации, или почтовым переводом. С письменного согласия получателя </w:t>
      </w:r>
      <w:r w:rsidRPr="00FB5FF4">
        <w:rPr>
          <w:rFonts w:ascii="Arial" w:eastAsia="Times New Roman" w:hAnsi="Arial" w:cs="Arial"/>
          <w:color w:val="2D2D2D"/>
          <w:spacing w:val="2"/>
          <w:sz w:val="23"/>
          <w:szCs w:val="23"/>
          <w:lang w:eastAsia="ru-RU"/>
        </w:rPr>
        <w:lastRenderedPageBreak/>
        <w:t>социальных услуг излишне уплаченная сумма ежемесячной платы за предоставление социальных услуг может быть засчитана в счет предстоящего платежа за следующий месяц.</w:t>
      </w:r>
    </w:p>
    <w:p w:rsidR="0007108E" w:rsidRDefault="0007108E"/>
    <w:sectPr w:rsidR="0007108E" w:rsidSect="0007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B5FF4"/>
    <w:rsid w:val="0007108E"/>
    <w:rsid w:val="00B56D21"/>
    <w:rsid w:val="00FB5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8E"/>
  </w:style>
  <w:style w:type="paragraph" w:styleId="1">
    <w:name w:val="heading 1"/>
    <w:basedOn w:val="a"/>
    <w:link w:val="10"/>
    <w:uiPriority w:val="9"/>
    <w:qFormat/>
    <w:rsid w:val="00FB5F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B5F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F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B5FF4"/>
    <w:rPr>
      <w:rFonts w:ascii="Times New Roman" w:eastAsia="Times New Roman" w:hAnsi="Times New Roman" w:cs="Times New Roman"/>
      <w:b/>
      <w:bCs/>
      <w:sz w:val="36"/>
      <w:szCs w:val="36"/>
      <w:lang w:eastAsia="ru-RU"/>
    </w:rPr>
  </w:style>
  <w:style w:type="paragraph" w:customStyle="1" w:styleId="headertext">
    <w:name w:val="headertext"/>
    <w:basedOn w:val="a"/>
    <w:rsid w:val="00FB5F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B5F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5FF4"/>
  </w:style>
  <w:style w:type="character" w:styleId="a3">
    <w:name w:val="Hyperlink"/>
    <w:basedOn w:val="a0"/>
    <w:uiPriority w:val="99"/>
    <w:semiHidden/>
    <w:unhideWhenUsed/>
    <w:rsid w:val="00FB5FF4"/>
    <w:rPr>
      <w:color w:val="0000FF"/>
      <w:u w:val="single"/>
    </w:rPr>
  </w:style>
</w:styles>
</file>

<file path=word/webSettings.xml><?xml version="1.0" encoding="utf-8"?>
<w:webSettings xmlns:r="http://schemas.openxmlformats.org/officeDocument/2006/relationships" xmlns:w="http://schemas.openxmlformats.org/wordprocessingml/2006/main">
  <w:divs>
    <w:div w:id="1097023685">
      <w:bodyDiv w:val="1"/>
      <w:marLeft w:val="0"/>
      <w:marRight w:val="0"/>
      <w:marTop w:val="0"/>
      <w:marBottom w:val="0"/>
      <w:divBdr>
        <w:top w:val="none" w:sz="0" w:space="0" w:color="auto"/>
        <w:left w:val="none" w:sz="0" w:space="0" w:color="auto"/>
        <w:bottom w:val="none" w:sz="0" w:space="0" w:color="auto"/>
        <w:right w:val="none" w:sz="0" w:space="0" w:color="auto"/>
      </w:divBdr>
      <w:divsChild>
        <w:div w:id="186686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6909" TargetMode="External"/><Relationship Id="rId13" Type="http://schemas.openxmlformats.org/officeDocument/2006/relationships/hyperlink" Target="http://docs.cntd.ru/document/901806803" TargetMode="External"/><Relationship Id="rId18" Type="http://schemas.openxmlformats.org/officeDocument/2006/relationships/hyperlink" Target="http://docs.cntd.ru/document/499067367" TargetMode="External"/><Relationship Id="rId26" Type="http://schemas.openxmlformats.org/officeDocument/2006/relationships/hyperlink" Target="http://docs.cntd.ru/document/902100195" TargetMode="External"/><Relationship Id="rId3" Type="http://schemas.openxmlformats.org/officeDocument/2006/relationships/webSettings" Target="webSettings.xml"/><Relationship Id="rId21" Type="http://schemas.openxmlformats.org/officeDocument/2006/relationships/hyperlink" Target="http://docs.cntd.ru/document/459905149" TargetMode="External"/><Relationship Id="rId7" Type="http://schemas.openxmlformats.org/officeDocument/2006/relationships/hyperlink" Target="http://docs.cntd.ru/document/9010197" TargetMode="External"/><Relationship Id="rId12" Type="http://schemas.openxmlformats.org/officeDocument/2006/relationships/hyperlink" Target="http://docs.cntd.ru/document/901806803" TargetMode="External"/><Relationship Id="rId17" Type="http://schemas.openxmlformats.org/officeDocument/2006/relationships/hyperlink" Target="http://docs.cntd.ru/document/802076111" TargetMode="External"/><Relationship Id="rId25" Type="http://schemas.openxmlformats.org/officeDocument/2006/relationships/hyperlink" Target="http://docs.cntd.ru/document/901862787" TargetMode="External"/><Relationship Id="rId2" Type="http://schemas.openxmlformats.org/officeDocument/2006/relationships/settings" Target="settings.xml"/><Relationship Id="rId16" Type="http://schemas.openxmlformats.org/officeDocument/2006/relationships/hyperlink" Target="http://docs.cntd.ru/document/802076111" TargetMode="External"/><Relationship Id="rId20" Type="http://schemas.openxmlformats.org/officeDocument/2006/relationships/hyperlink" Target="http://docs.cntd.ru/document/802075357" TargetMode="External"/><Relationship Id="rId1" Type="http://schemas.openxmlformats.org/officeDocument/2006/relationships/styles" Target="styles.xml"/><Relationship Id="rId6" Type="http://schemas.openxmlformats.org/officeDocument/2006/relationships/hyperlink" Target="http://docs.cntd.ru/document/428540527" TargetMode="External"/><Relationship Id="rId11" Type="http://schemas.openxmlformats.org/officeDocument/2006/relationships/hyperlink" Target="http://docs.cntd.ru/document/901806803" TargetMode="External"/><Relationship Id="rId24" Type="http://schemas.openxmlformats.org/officeDocument/2006/relationships/hyperlink" Target="http://docs.cntd.ru/document/902100195" TargetMode="External"/><Relationship Id="rId5" Type="http://schemas.openxmlformats.org/officeDocument/2006/relationships/hyperlink" Target="http://docs.cntd.ru/document/499067367" TargetMode="External"/><Relationship Id="rId15" Type="http://schemas.openxmlformats.org/officeDocument/2006/relationships/hyperlink" Target="http://docs.cntd.ru/document/499067367" TargetMode="External"/><Relationship Id="rId23" Type="http://schemas.openxmlformats.org/officeDocument/2006/relationships/hyperlink" Target="http://docs.cntd.ru/document/901862787" TargetMode="External"/><Relationship Id="rId28" Type="http://schemas.openxmlformats.org/officeDocument/2006/relationships/theme" Target="theme/theme1.xml"/><Relationship Id="rId10" Type="http://schemas.openxmlformats.org/officeDocument/2006/relationships/hyperlink" Target="http://docs.cntd.ru/document/901806803" TargetMode="External"/><Relationship Id="rId19" Type="http://schemas.openxmlformats.org/officeDocument/2006/relationships/hyperlink" Target="http://docs.cntd.ru/document/802076111" TargetMode="External"/><Relationship Id="rId4" Type="http://schemas.openxmlformats.org/officeDocument/2006/relationships/hyperlink" Target="http://docs.cntd.ru/document/428540527" TargetMode="External"/><Relationship Id="rId9" Type="http://schemas.openxmlformats.org/officeDocument/2006/relationships/hyperlink" Target="http://docs.cntd.ru/document/901806803" TargetMode="External"/><Relationship Id="rId14" Type="http://schemas.openxmlformats.org/officeDocument/2006/relationships/hyperlink" Target="http://docs.cntd.ru/document/901806803" TargetMode="External"/><Relationship Id="rId22" Type="http://schemas.openxmlformats.org/officeDocument/2006/relationships/hyperlink" Target="http://docs.cntd.ru/document/49906736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2144</Words>
  <Characters>12222</Characters>
  <Application>Microsoft Office Word</Application>
  <DocSecurity>0</DocSecurity>
  <Lines>101</Lines>
  <Paragraphs>28</Paragraphs>
  <ScaleCrop>false</ScaleCrop>
  <Company>Microsoft</Company>
  <LinksUpToDate>false</LinksUpToDate>
  <CharactersWithSpaces>14338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CSON</dc:creator>
  <cp:lastModifiedBy>CSON</cp:lastModifiedBy>
  <cp:revision>1</cp:revision>
  <dcterms:created xsi:type="dcterms:W3CDTF">2016-05-24T13:04:00Z</dcterms:created>
  <dcterms:modified xsi:type="dcterms:W3CDTF">2016-05-24T13:04:00Z</dcterms:modified>
</cp:coreProperties>
</file>